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2A3BCE">
        <w:trPr>
          <w:trHeight w:hRule="exact" w:val="558"/>
        </w:trPr>
        <w:tc>
          <w:tcPr>
            <w:tcW w:w="9576" w:type="dxa"/>
            <w:shd w:val="clear" w:color="auto" w:fill="D9D9D9"/>
          </w:tcPr>
          <w:p w:rsidR="002A3BCE" w:rsidRDefault="00DC0518" w:rsidP="00DF1F98">
            <w:pPr>
              <w:pStyle w:val="TableParagraph"/>
              <w:ind w:left="0"/>
              <w:rPr>
                <w:b/>
                <w:sz w:val="24"/>
              </w:rPr>
            </w:pPr>
            <w:r>
              <w:rPr>
                <w:b/>
                <w:sz w:val="24"/>
              </w:rPr>
              <w:t xml:space="preserve">Module </w:t>
            </w:r>
            <w:r w:rsidR="00AE7ED4">
              <w:rPr>
                <w:b/>
                <w:sz w:val="24"/>
              </w:rPr>
              <w:t>II. Who Am I?</w:t>
            </w:r>
          </w:p>
        </w:tc>
      </w:tr>
      <w:tr w:rsidR="002A3BCE">
        <w:trPr>
          <w:trHeight w:hRule="exact" w:val="559"/>
        </w:trPr>
        <w:tc>
          <w:tcPr>
            <w:tcW w:w="9576" w:type="dxa"/>
          </w:tcPr>
          <w:p w:rsidR="002A3BCE" w:rsidRDefault="001465C9" w:rsidP="00AA6B4B">
            <w:pPr>
              <w:pStyle w:val="TableParagraph"/>
              <w:rPr>
                <w:sz w:val="24"/>
              </w:rPr>
            </w:pPr>
            <w:r>
              <w:rPr>
                <w:sz w:val="24"/>
              </w:rPr>
              <w:t xml:space="preserve">Topic: </w:t>
            </w:r>
            <w:r w:rsidR="005E7DC9">
              <w:rPr>
                <w:sz w:val="24"/>
              </w:rPr>
              <w:t xml:space="preserve">The Big Five </w:t>
            </w:r>
            <w:r w:rsidR="00AA6B4B">
              <w:rPr>
                <w:sz w:val="24"/>
              </w:rPr>
              <w:t>Personality</w:t>
            </w:r>
            <w:r w:rsidR="005E7DC9">
              <w:rPr>
                <w:sz w:val="24"/>
              </w:rPr>
              <w:t xml:space="preserve"> Traits and Multiple Intelligences</w:t>
            </w:r>
          </w:p>
        </w:tc>
      </w:tr>
      <w:tr w:rsidR="002A3BCE" w:rsidTr="00466B2D">
        <w:trPr>
          <w:trHeight w:val="1005"/>
        </w:trPr>
        <w:tc>
          <w:tcPr>
            <w:tcW w:w="9576" w:type="dxa"/>
          </w:tcPr>
          <w:p w:rsidR="00DC0518" w:rsidRDefault="00DC0518">
            <w:pPr>
              <w:pStyle w:val="TableParagraph"/>
              <w:rPr>
                <w:sz w:val="24"/>
              </w:rPr>
            </w:pPr>
            <w:r w:rsidRPr="00DC0518">
              <w:rPr>
                <w:b/>
                <w:sz w:val="24"/>
              </w:rPr>
              <w:t>Objective</w:t>
            </w:r>
            <w:r w:rsidR="00855BED" w:rsidRPr="0095570F">
              <w:rPr>
                <w:sz w:val="24"/>
              </w:rPr>
              <w:t>(s):  Students will:</w:t>
            </w:r>
            <w:r w:rsidR="00C53028" w:rsidRPr="0095570F">
              <w:rPr>
                <w:sz w:val="24"/>
              </w:rPr>
              <w:t xml:space="preserve"> </w:t>
            </w:r>
          </w:p>
          <w:p w:rsidR="002A3BCE" w:rsidRDefault="00C53028" w:rsidP="00466B2D">
            <w:pPr>
              <w:pStyle w:val="TableParagraph"/>
              <w:rPr>
                <w:sz w:val="24"/>
              </w:rPr>
            </w:pPr>
            <w:r w:rsidRPr="0095570F">
              <w:rPr>
                <w:sz w:val="24"/>
              </w:rPr>
              <w:t xml:space="preserve">1.0 Identify individual interests, strengths, and personality traits.  </w:t>
            </w:r>
          </w:p>
        </w:tc>
      </w:tr>
      <w:tr w:rsidR="00860377" w:rsidRPr="00860377" w:rsidTr="000B230C">
        <w:trPr>
          <w:trHeight w:hRule="exact" w:val="1578"/>
        </w:trPr>
        <w:tc>
          <w:tcPr>
            <w:tcW w:w="9576" w:type="dxa"/>
          </w:tcPr>
          <w:p w:rsidR="002A3BCE" w:rsidRPr="00860377" w:rsidRDefault="00DC0518" w:rsidP="0098719E">
            <w:pPr>
              <w:pStyle w:val="TableParagraph"/>
              <w:rPr>
                <w:noProof/>
              </w:rPr>
            </w:pPr>
            <w:r w:rsidRPr="00860377">
              <w:rPr>
                <w:b/>
                <w:sz w:val="24"/>
              </w:rPr>
              <w:t>Goals</w:t>
            </w:r>
            <w:r w:rsidRPr="00860377">
              <w:rPr>
                <w:sz w:val="24"/>
              </w:rPr>
              <w:t xml:space="preserve">: </w:t>
            </w:r>
            <w:r w:rsidR="0098719E">
              <w:rPr>
                <w:sz w:val="24"/>
              </w:rPr>
              <w:t xml:space="preserve">Students will learn about their personality types by taking the Big 5 Personality Test. </w:t>
            </w:r>
            <w:r w:rsidR="00466B2D">
              <w:rPr>
                <w:noProof/>
                <w:sz w:val="24"/>
                <w:szCs w:val="24"/>
              </w:rPr>
              <w:t xml:space="preserve">Understanding the type(s) of personality a student possess will help in </w:t>
            </w:r>
            <w:r w:rsidR="000B230C">
              <w:rPr>
                <w:noProof/>
                <w:sz w:val="24"/>
                <w:szCs w:val="24"/>
              </w:rPr>
              <w:t xml:space="preserve">understanding who the student is and can help in </w:t>
            </w:r>
            <w:r w:rsidR="00466B2D">
              <w:rPr>
                <w:noProof/>
                <w:sz w:val="24"/>
                <w:szCs w:val="24"/>
              </w:rPr>
              <w:t xml:space="preserve">selecting careers that are more conducive to </w:t>
            </w:r>
            <w:r w:rsidR="000B230C">
              <w:rPr>
                <w:noProof/>
                <w:sz w:val="24"/>
                <w:szCs w:val="24"/>
              </w:rPr>
              <w:t xml:space="preserve">his/her personality and </w:t>
            </w:r>
            <w:r w:rsidR="00466B2D">
              <w:rPr>
                <w:noProof/>
                <w:sz w:val="24"/>
                <w:szCs w:val="24"/>
              </w:rPr>
              <w:t>success.</w:t>
            </w:r>
          </w:p>
        </w:tc>
      </w:tr>
      <w:tr w:rsidR="00860377" w:rsidRPr="00860377" w:rsidTr="005B71E9">
        <w:trPr>
          <w:trHeight w:hRule="exact" w:val="543"/>
        </w:trPr>
        <w:tc>
          <w:tcPr>
            <w:tcW w:w="9576" w:type="dxa"/>
          </w:tcPr>
          <w:p w:rsidR="002A3BCE" w:rsidRPr="00860377" w:rsidRDefault="00DC0518" w:rsidP="00DC0518">
            <w:pPr>
              <w:pStyle w:val="TableParagraph"/>
              <w:ind w:left="720" w:hanging="627"/>
              <w:rPr>
                <w:b/>
                <w:sz w:val="24"/>
              </w:rPr>
            </w:pPr>
            <w:r w:rsidRPr="00860377">
              <w:rPr>
                <w:b/>
                <w:sz w:val="24"/>
              </w:rPr>
              <w:t>Length</w:t>
            </w:r>
            <w:r w:rsidR="00DF0F88">
              <w:rPr>
                <w:sz w:val="24"/>
              </w:rPr>
              <w:t>: One</w:t>
            </w:r>
            <w:r w:rsidRPr="00860377">
              <w:rPr>
                <w:sz w:val="24"/>
              </w:rPr>
              <w:t xml:space="preserve"> class periods </w:t>
            </w:r>
          </w:p>
        </w:tc>
      </w:tr>
      <w:tr w:rsidR="002A3BCE">
        <w:trPr>
          <w:trHeight w:hRule="exact" w:val="1036"/>
        </w:trPr>
        <w:tc>
          <w:tcPr>
            <w:tcW w:w="9576" w:type="dxa"/>
          </w:tcPr>
          <w:p w:rsidR="002A3BCE" w:rsidRDefault="00855BED">
            <w:pPr>
              <w:pStyle w:val="TableParagraph"/>
              <w:spacing w:before="0" w:line="288" w:lineRule="exact"/>
              <w:rPr>
                <w:b/>
                <w:sz w:val="24"/>
              </w:rPr>
            </w:pPr>
            <w:r>
              <w:rPr>
                <w:b/>
                <w:sz w:val="24"/>
              </w:rPr>
              <w:t>Materials:</w:t>
            </w:r>
          </w:p>
          <w:p w:rsidR="002A3BCE" w:rsidRDefault="00855BED" w:rsidP="00082021">
            <w:pPr>
              <w:pStyle w:val="TableParagraph"/>
              <w:numPr>
                <w:ilvl w:val="0"/>
                <w:numId w:val="3"/>
              </w:numPr>
              <w:tabs>
                <w:tab w:val="left" w:pos="439"/>
              </w:tabs>
              <w:spacing w:before="0" w:line="293" w:lineRule="exact"/>
              <w:ind w:right="0"/>
              <w:rPr>
                <w:i/>
                <w:sz w:val="24"/>
              </w:rPr>
            </w:pPr>
            <w:r>
              <w:rPr>
                <w:sz w:val="24"/>
              </w:rPr>
              <w:t xml:space="preserve">Handout </w:t>
            </w:r>
            <w:r w:rsidR="00912162">
              <w:rPr>
                <w:sz w:val="24"/>
              </w:rPr>
              <w:t>–</w:t>
            </w:r>
            <w:r w:rsidR="005D385F">
              <w:rPr>
                <w:sz w:val="24"/>
              </w:rPr>
              <w:t xml:space="preserve"> </w:t>
            </w:r>
            <w:r w:rsidR="00082021">
              <w:rPr>
                <w:sz w:val="24"/>
              </w:rPr>
              <w:t xml:space="preserve">The Big Five Personality </w:t>
            </w:r>
            <w:r w:rsidR="00D06078">
              <w:rPr>
                <w:sz w:val="24"/>
              </w:rPr>
              <w:t>Scores</w:t>
            </w:r>
            <w:r w:rsidR="00E1033E">
              <w:rPr>
                <w:sz w:val="24"/>
              </w:rPr>
              <w:t xml:space="preserve"> Sheet</w:t>
            </w:r>
            <w:r w:rsidR="007269D9">
              <w:rPr>
                <w:sz w:val="24"/>
              </w:rPr>
              <w:t xml:space="preserve"> </w:t>
            </w:r>
          </w:p>
        </w:tc>
      </w:tr>
      <w:tr w:rsidR="002A3BCE" w:rsidTr="0098719E">
        <w:trPr>
          <w:trHeight w:hRule="exact" w:val="6420"/>
        </w:trPr>
        <w:tc>
          <w:tcPr>
            <w:tcW w:w="9576" w:type="dxa"/>
          </w:tcPr>
          <w:p w:rsidR="002A3BCE" w:rsidRDefault="00855BED">
            <w:pPr>
              <w:pStyle w:val="TableParagraph"/>
              <w:rPr>
                <w:b/>
                <w:sz w:val="24"/>
              </w:rPr>
            </w:pPr>
            <w:r>
              <w:rPr>
                <w:b/>
                <w:sz w:val="24"/>
              </w:rPr>
              <w:t>Description of Activity:</w:t>
            </w:r>
          </w:p>
          <w:p w:rsidR="00485673" w:rsidRDefault="00485673" w:rsidP="00485673">
            <w:pPr>
              <w:pStyle w:val="TableParagraph"/>
              <w:ind w:left="270"/>
              <w:rPr>
                <w:b/>
                <w:sz w:val="24"/>
              </w:rPr>
            </w:pPr>
            <w:r>
              <w:rPr>
                <w:b/>
                <w:sz w:val="24"/>
              </w:rPr>
              <w:t xml:space="preserve">The Big Five Personality </w:t>
            </w:r>
          </w:p>
          <w:p w:rsidR="005E7DC9" w:rsidRDefault="00AE7ED4" w:rsidP="005E7DC9">
            <w:pPr>
              <w:pStyle w:val="TableParagraph"/>
              <w:numPr>
                <w:ilvl w:val="0"/>
                <w:numId w:val="5"/>
              </w:numPr>
              <w:rPr>
                <w:sz w:val="24"/>
              </w:rPr>
            </w:pPr>
            <w:r w:rsidRPr="0095570F">
              <w:rPr>
                <w:sz w:val="24"/>
              </w:rPr>
              <w:t>Students will go to the</w:t>
            </w:r>
            <w:r w:rsidR="00172878">
              <w:rPr>
                <w:sz w:val="24"/>
              </w:rPr>
              <w:t xml:space="preserve"> website below and answer the 46</w:t>
            </w:r>
            <w:r w:rsidRPr="0095570F">
              <w:rPr>
                <w:sz w:val="24"/>
              </w:rPr>
              <w:t xml:space="preserve"> questions to determine their </w:t>
            </w:r>
            <w:r w:rsidR="00537329">
              <w:rPr>
                <w:sz w:val="24"/>
              </w:rPr>
              <w:t xml:space="preserve">Big </w:t>
            </w:r>
            <w:r w:rsidR="00172878">
              <w:rPr>
                <w:sz w:val="24"/>
              </w:rPr>
              <w:t>Five Factor Personality</w:t>
            </w:r>
            <w:r w:rsidR="00537329">
              <w:rPr>
                <w:sz w:val="24"/>
              </w:rPr>
              <w:t xml:space="preserve"> trait</w:t>
            </w:r>
            <w:r w:rsidRPr="0095570F">
              <w:rPr>
                <w:sz w:val="24"/>
              </w:rPr>
              <w:t xml:space="preserve">. </w:t>
            </w:r>
            <w:r w:rsidR="0098719E">
              <w:rPr>
                <w:sz w:val="24"/>
              </w:rPr>
              <w:t>T</w:t>
            </w:r>
            <w:r w:rsidR="0098719E" w:rsidRPr="00860377">
              <w:rPr>
                <w:noProof/>
                <w:sz w:val="24"/>
                <w:szCs w:val="24"/>
              </w:rPr>
              <w:t xml:space="preserve">he </w:t>
            </w:r>
            <w:r w:rsidR="0098719E">
              <w:rPr>
                <w:noProof/>
                <w:sz w:val="24"/>
                <w:szCs w:val="24"/>
              </w:rPr>
              <w:t xml:space="preserve">Big </w:t>
            </w:r>
            <w:r w:rsidR="0098719E" w:rsidRPr="00860377">
              <w:rPr>
                <w:noProof/>
                <w:sz w:val="24"/>
                <w:szCs w:val="24"/>
              </w:rPr>
              <w:t xml:space="preserve">Five Factor Personality Inventory measures </w:t>
            </w:r>
            <w:r w:rsidR="0098719E" w:rsidRPr="005E7DC9">
              <w:rPr>
                <w:noProof/>
                <w:color w:val="0070C0"/>
                <w:sz w:val="24"/>
                <w:szCs w:val="24"/>
              </w:rPr>
              <w:t>O</w:t>
            </w:r>
            <w:r w:rsidR="0098719E" w:rsidRPr="00860377">
              <w:rPr>
                <w:noProof/>
                <w:sz w:val="24"/>
                <w:szCs w:val="24"/>
              </w:rPr>
              <w:t xml:space="preserve">penness, </w:t>
            </w:r>
            <w:r w:rsidR="0098719E" w:rsidRPr="005E7DC9">
              <w:rPr>
                <w:noProof/>
                <w:color w:val="0070C0"/>
                <w:sz w:val="24"/>
                <w:szCs w:val="24"/>
              </w:rPr>
              <w:t>C</w:t>
            </w:r>
            <w:r w:rsidR="0098719E" w:rsidRPr="00860377">
              <w:rPr>
                <w:noProof/>
                <w:sz w:val="24"/>
                <w:szCs w:val="24"/>
              </w:rPr>
              <w:t xml:space="preserve">onscienciousness, </w:t>
            </w:r>
            <w:r w:rsidR="0098719E" w:rsidRPr="005E7DC9">
              <w:rPr>
                <w:noProof/>
                <w:color w:val="0070C0"/>
                <w:sz w:val="24"/>
                <w:szCs w:val="24"/>
              </w:rPr>
              <w:t>E</w:t>
            </w:r>
            <w:r w:rsidR="0098719E" w:rsidRPr="00860377">
              <w:rPr>
                <w:noProof/>
                <w:sz w:val="24"/>
                <w:szCs w:val="24"/>
              </w:rPr>
              <w:t xml:space="preserve">xtraversion, </w:t>
            </w:r>
            <w:r w:rsidR="0098719E" w:rsidRPr="00485673">
              <w:rPr>
                <w:noProof/>
                <w:color w:val="0070C0"/>
                <w:sz w:val="24"/>
                <w:szCs w:val="24"/>
              </w:rPr>
              <w:t>A</w:t>
            </w:r>
            <w:r w:rsidR="0098719E" w:rsidRPr="00860377">
              <w:rPr>
                <w:noProof/>
                <w:sz w:val="24"/>
                <w:szCs w:val="24"/>
              </w:rPr>
              <w:t xml:space="preserve">greeableness and </w:t>
            </w:r>
            <w:r w:rsidR="0098719E" w:rsidRPr="005E7DC9">
              <w:rPr>
                <w:noProof/>
                <w:color w:val="0070C0"/>
                <w:sz w:val="24"/>
                <w:szCs w:val="24"/>
              </w:rPr>
              <w:t>N</w:t>
            </w:r>
            <w:r w:rsidR="0098719E" w:rsidRPr="00860377">
              <w:rPr>
                <w:noProof/>
                <w:sz w:val="24"/>
                <w:szCs w:val="24"/>
              </w:rPr>
              <w:t>eu</w:t>
            </w:r>
            <w:r w:rsidR="0098719E">
              <w:rPr>
                <w:noProof/>
                <w:sz w:val="24"/>
                <w:szCs w:val="24"/>
              </w:rPr>
              <w:t xml:space="preserve">roticism (meaning Nervousness), known as </w:t>
            </w:r>
            <w:r w:rsidR="0098719E" w:rsidRPr="005E7DC9">
              <w:rPr>
                <w:noProof/>
                <w:color w:val="0070C0"/>
                <w:sz w:val="24"/>
                <w:szCs w:val="24"/>
              </w:rPr>
              <w:t>OCEAN</w:t>
            </w:r>
            <w:r w:rsidR="0098719E">
              <w:rPr>
                <w:noProof/>
                <w:sz w:val="24"/>
                <w:szCs w:val="24"/>
              </w:rPr>
              <w:t>.</w:t>
            </w:r>
            <w:r w:rsidR="0098719E" w:rsidRPr="00860377">
              <w:rPr>
                <w:noProof/>
                <w:sz w:val="24"/>
                <w:szCs w:val="24"/>
              </w:rPr>
              <w:t xml:space="preserve"> </w:t>
            </w:r>
            <w:r w:rsidR="005E7DC9">
              <w:rPr>
                <w:sz w:val="24"/>
              </w:rPr>
              <w:t>After students have answered the questions, and entered their gender and age, they can proceed to the next page to see their score on the five factors.</w:t>
            </w:r>
          </w:p>
          <w:p w:rsidR="00172878" w:rsidRPr="005E7DC9" w:rsidRDefault="00537329" w:rsidP="005E7DC9">
            <w:pPr>
              <w:pStyle w:val="TableParagraph"/>
              <w:ind w:left="630"/>
              <w:rPr>
                <w:sz w:val="24"/>
              </w:rPr>
            </w:pPr>
            <w:r w:rsidRPr="005E7DC9">
              <w:rPr>
                <w:sz w:val="24"/>
              </w:rPr>
              <w:t xml:space="preserve">This </w:t>
            </w:r>
            <w:r w:rsidR="005E7DC9">
              <w:rPr>
                <w:sz w:val="24"/>
              </w:rPr>
              <w:t xml:space="preserve">self-inventory </w:t>
            </w:r>
            <w:r w:rsidRPr="005E7DC9">
              <w:rPr>
                <w:sz w:val="24"/>
              </w:rPr>
              <w:t>will take about 1</w:t>
            </w:r>
            <w:r w:rsidR="005E7DC9">
              <w:rPr>
                <w:sz w:val="24"/>
              </w:rPr>
              <w:t>0</w:t>
            </w:r>
            <w:r w:rsidR="00E1033E" w:rsidRPr="005E7DC9">
              <w:rPr>
                <w:sz w:val="24"/>
              </w:rPr>
              <w:t xml:space="preserve"> minutes.</w:t>
            </w:r>
          </w:p>
          <w:p w:rsidR="00AE7ED4" w:rsidRDefault="00172878" w:rsidP="00172878">
            <w:pPr>
              <w:pStyle w:val="TableParagraph"/>
              <w:ind w:left="630"/>
              <w:rPr>
                <w:sz w:val="24"/>
              </w:rPr>
            </w:pPr>
            <w:r>
              <w:rPr>
                <w:sz w:val="24"/>
              </w:rPr>
              <w:t xml:space="preserve">                         </w:t>
            </w:r>
            <w:hyperlink r:id="rId7" w:history="1">
              <w:r w:rsidR="00860377" w:rsidRPr="00C57BFB">
                <w:rPr>
                  <w:rStyle w:val="Hyperlink"/>
                  <w:sz w:val="24"/>
                </w:rPr>
                <w:t>http://www.outofservice.com/bigfive</w:t>
              </w:r>
            </w:hyperlink>
          </w:p>
          <w:p w:rsidR="001465C9" w:rsidRDefault="005E7DC9" w:rsidP="00860377">
            <w:pPr>
              <w:pStyle w:val="TableParagraph"/>
              <w:numPr>
                <w:ilvl w:val="0"/>
                <w:numId w:val="5"/>
              </w:numPr>
              <w:spacing w:before="120"/>
              <w:ind w:right="750"/>
              <w:rPr>
                <w:sz w:val="24"/>
              </w:rPr>
            </w:pPr>
            <w:r>
              <w:rPr>
                <w:sz w:val="24"/>
              </w:rPr>
              <w:t>Students</w:t>
            </w:r>
            <w:r w:rsidR="00642DFD" w:rsidRPr="001465C9">
              <w:rPr>
                <w:sz w:val="24"/>
              </w:rPr>
              <w:t xml:space="preserve"> should type </w:t>
            </w:r>
            <w:r w:rsidR="008630F1" w:rsidRPr="001465C9">
              <w:rPr>
                <w:sz w:val="24"/>
              </w:rPr>
              <w:t>the results for each of the five factor</w:t>
            </w:r>
            <w:r w:rsidR="001465C9" w:rsidRPr="001465C9">
              <w:rPr>
                <w:sz w:val="24"/>
              </w:rPr>
              <w:t>s</w:t>
            </w:r>
            <w:r w:rsidR="008630F1" w:rsidRPr="001465C9">
              <w:rPr>
                <w:sz w:val="24"/>
              </w:rPr>
              <w:t xml:space="preserve"> as reported on the second page of the</w:t>
            </w:r>
            <w:r w:rsidR="00642DFD" w:rsidRPr="001465C9">
              <w:rPr>
                <w:sz w:val="24"/>
              </w:rPr>
              <w:t xml:space="preserve"> test onto the </w:t>
            </w:r>
            <w:r w:rsidR="0098719E">
              <w:rPr>
                <w:sz w:val="24"/>
              </w:rPr>
              <w:t>“Personality Survey Score Sheet</w:t>
            </w:r>
            <w:r w:rsidR="00642DFD" w:rsidRPr="001465C9">
              <w:rPr>
                <w:sz w:val="24"/>
              </w:rPr>
              <w:t xml:space="preserve">” </w:t>
            </w:r>
          </w:p>
          <w:p w:rsidR="00B24159" w:rsidRDefault="00CB28DE" w:rsidP="00CB28DE">
            <w:pPr>
              <w:pStyle w:val="TableParagraph"/>
              <w:numPr>
                <w:ilvl w:val="0"/>
                <w:numId w:val="5"/>
              </w:numPr>
              <w:spacing w:before="120"/>
              <w:ind w:right="750"/>
              <w:rPr>
                <w:sz w:val="24"/>
              </w:rPr>
            </w:pPr>
            <w:r>
              <w:rPr>
                <w:sz w:val="24"/>
              </w:rPr>
              <w:t xml:space="preserve">Teacher should hold an in-class discussion on the Big Five Traits </w:t>
            </w:r>
            <w:r w:rsidR="000B230C">
              <w:rPr>
                <w:sz w:val="24"/>
              </w:rPr>
              <w:t xml:space="preserve">(shown below) </w:t>
            </w:r>
            <w:r>
              <w:rPr>
                <w:sz w:val="24"/>
              </w:rPr>
              <w:t>and their meaning</w:t>
            </w:r>
            <w:r w:rsidR="000B230C">
              <w:rPr>
                <w:sz w:val="24"/>
              </w:rPr>
              <w:t>,</w:t>
            </w:r>
            <w:r>
              <w:rPr>
                <w:sz w:val="24"/>
              </w:rPr>
              <w:t xml:space="preserve"> and ask students to share their results as part of the interactive </w:t>
            </w:r>
            <w:r w:rsidR="000B230C">
              <w:rPr>
                <w:sz w:val="24"/>
              </w:rPr>
              <w:t xml:space="preserve">in-class </w:t>
            </w:r>
            <w:r>
              <w:rPr>
                <w:sz w:val="24"/>
              </w:rPr>
              <w:t xml:space="preserve">discussion. </w:t>
            </w:r>
          </w:p>
          <w:p w:rsidR="00485673" w:rsidRPr="00DA6895" w:rsidRDefault="00485673" w:rsidP="00485673">
            <w:pPr>
              <w:pStyle w:val="TableParagraph"/>
              <w:spacing w:before="120"/>
              <w:ind w:right="750"/>
              <w:rPr>
                <w:sz w:val="24"/>
              </w:rPr>
            </w:pPr>
          </w:p>
        </w:tc>
      </w:tr>
      <w:tr w:rsidR="00485673" w:rsidTr="00E03B5F">
        <w:trPr>
          <w:trHeight w:hRule="exact" w:val="8760"/>
        </w:trPr>
        <w:tc>
          <w:tcPr>
            <w:tcW w:w="9576" w:type="dxa"/>
          </w:tcPr>
          <w:p w:rsidR="00485673" w:rsidRPr="00485673" w:rsidRDefault="00485673" w:rsidP="00485673">
            <w:pPr>
              <w:widowControl/>
              <w:shd w:val="clear" w:color="auto" w:fill="FFFFFF"/>
              <w:spacing w:after="300"/>
              <w:ind w:left="360"/>
              <w:textAlignment w:val="baseline"/>
              <w:rPr>
                <w:rFonts w:eastAsia="Times New Roman" w:cs="Arial"/>
                <w:b/>
                <w:sz w:val="24"/>
                <w:szCs w:val="24"/>
              </w:rPr>
            </w:pPr>
            <w:r w:rsidRPr="00485673">
              <w:rPr>
                <w:rFonts w:eastAsia="Times New Roman" w:cs="Arial"/>
                <w:b/>
                <w:sz w:val="24"/>
                <w:szCs w:val="24"/>
              </w:rPr>
              <w:lastRenderedPageBreak/>
              <w:t>Multiple Intelligences</w:t>
            </w:r>
          </w:p>
          <w:p w:rsidR="00485673" w:rsidRPr="00485673" w:rsidRDefault="00485673" w:rsidP="00485673">
            <w:pPr>
              <w:widowControl/>
              <w:numPr>
                <w:ilvl w:val="0"/>
                <w:numId w:val="9"/>
              </w:numPr>
              <w:shd w:val="clear" w:color="auto" w:fill="FFFFFF"/>
              <w:spacing w:after="300"/>
              <w:textAlignment w:val="baseline"/>
              <w:rPr>
                <w:rFonts w:eastAsia="Times New Roman" w:cs="Arial"/>
                <w:sz w:val="24"/>
                <w:szCs w:val="24"/>
              </w:rPr>
            </w:pPr>
            <w:r w:rsidRPr="00485673">
              <w:rPr>
                <w:rFonts w:eastAsia="Times New Roman" w:cs="Times New Roman"/>
                <w:sz w:val="24"/>
                <w:szCs w:val="24"/>
              </w:rPr>
              <w:t>Teachers will review the “Multiple Intelligences” slides (</w:t>
            </w:r>
            <w:r w:rsidR="00DF3E2C">
              <w:rPr>
                <w:rFonts w:eastAsia="Times New Roman" w:cs="Times New Roman"/>
                <w:sz w:val="24"/>
                <w:szCs w:val="24"/>
              </w:rPr>
              <w:t xml:space="preserve">embedded </w:t>
            </w:r>
            <w:r w:rsidRPr="00485673">
              <w:rPr>
                <w:rFonts w:eastAsia="Times New Roman" w:cs="Times New Roman"/>
                <w:sz w:val="24"/>
                <w:szCs w:val="24"/>
              </w:rPr>
              <w:t xml:space="preserve">toward the end of this lesson plan) suggested by Howard Gardner. </w:t>
            </w:r>
            <w:r w:rsidRPr="00485673">
              <w:rPr>
                <w:rFonts w:eastAsia="Times New Roman" w:cs="Arial"/>
                <w:sz w:val="24"/>
                <w:szCs w:val="24"/>
              </w:rPr>
              <w:t>The theory of multiple intelligences was developed in 1983 by Dr. Howard Gardner, professor of education at Harvard University. It suggests that the traditional notion of intelligence, based on I.Q. testing, is far too limited. Instead, Dr. Gardner proposes nine different intelligences to account for a broader range of human potential in children and adults. These intelligences are:</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Linguistic intelligence (“word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Logical-mathematical intelligence (“number/reasoning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Spatial intelligence (“picture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Bodily-Kinesthetic intelligence (“body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Musical intelligence (“music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Interpersonal intelligence (“people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Intrapersonal intelligence (“self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Naturalist intelligence (“nature smart”)</w:t>
            </w:r>
          </w:p>
          <w:p w:rsidR="00485673" w:rsidRPr="00485673" w:rsidRDefault="00485673" w:rsidP="00485673">
            <w:pPr>
              <w:widowControl/>
              <w:numPr>
                <w:ilvl w:val="0"/>
                <w:numId w:val="10"/>
              </w:numPr>
              <w:spacing w:before="90"/>
              <w:textAlignment w:val="baseline"/>
              <w:rPr>
                <w:rFonts w:ascii="Arial" w:eastAsia="Times New Roman" w:hAnsi="Arial" w:cs="Arial"/>
                <w:color w:val="5E5E5E"/>
                <w:sz w:val="24"/>
                <w:szCs w:val="24"/>
              </w:rPr>
            </w:pPr>
            <w:r w:rsidRPr="00485673">
              <w:rPr>
                <w:rFonts w:ascii="Arial" w:eastAsia="Times New Roman" w:hAnsi="Arial" w:cs="Arial"/>
                <w:color w:val="5E5E5E"/>
                <w:sz w:val="24"/>
                <w:szCs w:val="24"/>
              </w:rPr>
              <w:t xml:space="preserve">Existential intelligence (“philosophical smart”) </w:t>
            </w:r>
          </w:p>
          <w:p w:rsidR="00485673" w:rsidRPr="00485673" w:rsidRDefault="00485673" w:rsidP="00485673">
            <w:pPr>
              <w:widowControl/>
              <w:shd w:val="clear" w:color="auto" w:fill="FFFFFF"/>
              <w:spacing w:after="300"/>
              <w:ind w:left="630"/>
              <w:textAlignment w:val="baseline"/>
              <w:rPr>
                <w:rFonts w:ascii="Century" w:eastAsia="Times New Roman" w:hAnsi="Century" w:cs="Arial"/>
                <w:sz w:val="24"/>
                <w:szCs w:val="24"/>
              </w:rPr>
            </w:pPr>
          </w:p>
          <w:p w:rsidR="00485673" w:rsidRPr="00485673" w:rsidRDefault="00485673" w:rsidP="00485673">
            <w:pPr>
              <w:numPr>
                <w:ilvl w:val="0"/>
                <w:numId w:val="9"/>
              </w:numPr>
              <w:spacing w:before="119"/>
              <w:ind w:right="122"/>
              <w:rPr>
                <w:sz w:val="24"/>
              </w:rPr>
            </w:pPr>
            <w:r w:rsidRPr="00485673">
              <w:rPr>
                <w:sz w:val="24"/>
              </w:rPr>
              <w:t xml:space="preserve">The teacher can display a visual of the intelligences </w:t>
            </w:r>
            <w:r>
              <w:rPr>
                <w:sz w:val="24"/>
              </w:rPr>
              <w:t xml:space="preserve">(shown below) </w:t>
            </w:r>
            <w:r w:rsidRPr="00485673">
              <w:rPr>
                <w:sz w:val="24"/>
              </w:rPr>
              <w:t xml:space="preserve">and students will identify their predominant ones and </w:t>
            </w:r>
            <w:r w:rsidR="00DF3E2C">
              <w:rPr>
                <w:sz w:val="24"/>
              </w:rPr>
              <w:t>ask a few students to share their conclusion.</w:t>
            </w:r>
          </w:p>
          <w:p w:rsidR="00485673" w:rsidRPr="00485673" w:rsidRDefault="00DF3E2C" w:rsidP="00485673">
            <w:pPr>
              <w:numPr>
                <w:ilvl w:val="0"/>
                <w:numId w:val="9"/>
              </w:numPr>
              <w:spacing w:before="119"/>
              <w:ind w:right="122"/>
              <w:rPr>
                <w:sz w:val="24"/>
              </w:rPr>
            </w:pPr>
            <w:r>
              <w:rPr>
                <w:sz w:val="24"/>
              </w:rPr>
              <w:t xml:space="preserve">Group </w:t>
            </w:r>
            <w:r w:rsidR="00485673" w:rsidRPr="00485673">
              <w:rPr>
                <w:sz w:val="24"/>
              </w:rPr>
              <w:t xml:space="preserve">Students by </w:t>
            </w:r>
            <w:r>
              <w:rPr>
                <w:sz w:val="24"/>
              </w:rPr>
              <w:t xml:space="preserve">their </w:t>
            </w:r>
            <w:r w:rsidR="00485673" w:rsidRPr="00485673">
              <w:rPr>
                <w:sz w:val="24"/>
              </w:rPr>
              <w:t>M</w:t>
            </w:r>
            <w:r>
              <w:rPr>
                <w:sz w:val="24"/>
              </w:rPr>
              <w:t xml:space="preserve">ultiple </w:t>
            </w:r>
            <w:r w:rsidR="00485673" w:rsidRPr="00485673">
              <w:rPr>
                <w:sz w:val="24"/>
              </w:rPr>
              <w:t>I</w:t>
            </w:r>
            <w:r>
              <w:rPr>
                <w:sz w:val="24"/>
              </w:rPr>
              <w:t>ntelligence</w:t>
            </w:r>
            <w:r w:rsidR="00485673" w:rsidRPr="00485673">
              <w:rPr>
                <w:sz w:val="24"/>
              </w:rPr>
              <w:t xml:space="preserve"> and </w:t>
            </w:r>
            <w:r>
              <w:rPr>
                <w:sz w:val="24"/>
              </w:rPr>
              <w:t>ask them to</w:t>
            </w:r>
            <w:r w:rsidR="00485673" w:rsidRPr="00485673">
              <w:rPr>
                <w:sz w:val="24"/>
              </w:rPr>
              <w:t xml:space="preserve"> list additional careers </w:t>
            </w:r>
            <w:r>
              <w:rPr>
                <w:sz w:val="24"/>
              </w:rPr>
              <w:t>beyond those listed on the visual.</w:t>
            </w:r>
          </w:p>
          <w:p w:rsidR="00485673" w:rsidRPr="00485673" w:rsidRDefault="00485673" w:rsidP="00485673">
            <w:pPr>
              <w:tabs>
                <w:tab w:val="left" w:pos="1534"/>
              </w:tabs>
              <w:spacing w:before="120"/>
              <w:ind w:left="453" w:right="750"/>
              <w:rPr>
                <w:sz w:val="24"/>
              </w:rPr>
            </w:pPr>
          </w:p>
          <w:p w:rsidR="00485673" w:rsidRPr="00485673" w:rsidRDefault="00485673" w:rsidP="00485673">
            <w:pPr>
              <w:tabs>
                <w:tab w:val="left" w:pos="1534"/>
              </w:tabs>
              <w:spacing w:before="120"/>
              <w:ind w:left="453" w:right="750"/>
              <w:rPr>
                <w:sz w:val="24"/>
              </w:rPr>
            </w:pPr>
          </w:p>
          <w:p w:rsidR="00485673" w:rsidRDefault="00485673">
            <w:pPr>
              <w:pStyle w:val="TableParagraph"/>
              <w:rPr>
                <w:b/>
                <w:sz w:val="24"/>
              </w:rPr>
            </w:pPr>
          </w:p>
        </w:tc>
      </w:tr>
      <w:tr w:rsidR="00E03B5F" w:rsidTr="00635EC1">
        <w:trPr>
          <w:trHeight w:hRule="exact" w:val="2460"/>
        </w:trPr>
        <w:tc>
          <w:tcPr>
            <w:tcW w:w="9576" w:type="dxa"/>
          </w:tcPr>
          <w:p w:rsidR="00635EC1" w:rsidRDefault="00635EC1" w:rsidP="00635EC1">
            <w:pPr>
              <w:pStyle w:val="TableParagraph"/>
              <w:tabs>
                <w:tab w:val="left" w:pos="639"/>
              </w:tabs>
              <w:ind w:left="98" w:right="114"/>
              <w:rPr>
                <w:b/>
                <w:sz w:val="24"/>
              </w:rPr>
            </w:pPr>
            <w:r>
              <w:rPr>
                <w:b/>
                <w:sz w:val="24"/>
              </w:rPr>
              <w:t>Storing Worksheet(s):</w:t>
            </w:r>
          </w:p>
          <w:p w:rsidR="00635EC1" w:rsidRDefault="00635EC1" w:rsidP="00635EC1">
            <w:pPr>
              <w:pStyle w:val="TableParagraph"/>
              <w:tabs>
                <w:tab w:val="left" w:pos="639"/>
              </w:tabs>
              <w:ind w:left="98" w:right="114"/>
              <w:rPr>
                <w:sz w:val="24"/>
                <w:szCs w:val="24"/>
              </w:rPr>
            </w:pPr>
          </w:p>
          <w:p w:rsidR="00E03B5F" w:rsidRPr="00635EC1" w:rsidRDefault="00635EC1" w:rsidP="00635EC1">
            <w:pPr>
              <w:pStyle w:val="TableParagraph"/>
              <w:tabs>
                <w:tab w:val="left" w:pos="639"/>
              </w:tabs>
              <w:ind w:left="98" w:right="114"/>
              <w:rPr>
                <w:sz w:val="24"/>
                <w:szCs w:val="24"/>
              </w:rPr>
            </w:pPr>
            <w:r>
              <w:rPr>
                <w:sz w:val="24"/>
                <w:szCs w:val="24"/>
              </w:rPr>
              <w:t>If desired and possible, students may store their completed worksheet for this lesson in their personal electronic folders on the school’s computer system that can be retrieved later, if needed.</w:t>
            </w:r>
          </w:p>
        </w:tc>
      </w:tr>
      <w:tr w:rsidR="00B24159">
        <w:trPr>
          <w:trHeight w:hRule="exact" w:val="7577"/>
        </w:trPr>
        <w:tc>
          <w:tcPr>
            <w:tcW w:w="9576" w:type="dxa"/>
          </w:tcPr>
          <w:p w:rsidR="00B24159" w:rsidRDefault="00B24159" w:rsidP="001465C9">
            <w:pPr>
              <w:pStyle w:val="TableParagraph"/>
              <w:tabs>
                <w:tab w:val="left" w:pos="639"/>
              </w:tabs>
              <w:ind w:left="98" w:right="114"/>
              <w:rPr>
                <w:b/>
                <w:sz w:val="24"/>
              </w:rPr>
            </w:pPr>
            <w:r w:rsidRPr="003E6CC4">
              <w:rPr>
                <w:noProof/>
              </w:rPr>
              <w:lastRenderedPageBreak/>
              <w:drawing>
                <wp:inline distT="0" distB="0" distL="0" distR="0" wp14:anchorId="45AA9AA7" wp14:editId="3CFBD9B3">
                  <wp:extent cx="5943600" cy="468647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686" cy="4688904"/>
                          </a:xfrm>
                          <a:prstGeom prst="rect">
                            <a:avLst/>
                          </a:prstGeom>
                          <a:noFill/>
                          <a:ln>
                            <a:noFill/>
                          </a:ln>
                        </pic:spPr>
                      </pic:pic>
                    </a:graphicData>
                  </a:graphic>
                </wp:inline>
              </w:drawing>
            </w:r>
          </w:p>
        </w:tc>
      </w:tr>
    </w:tbl>
    <w:p w:rsidR="001465C9" w:rsidRDefault="001465C9" w:rsidP="005B4C60">
      <w:pPr>
        <w:rPr>
          <w:rFonts w:ascii="Times New Roman" w:eastAsia="Times New Roman" w:hAnsi="Times New Roman" w:cs="Times New Roman"/>
          <w:b/>
          <w:bCs/>
          <w:sz w:val="27"/>
          <w:szCs w:val="27"/>
          <w:shd w:val="clear" w:color="auto" w:fill="AEBD00"/>
        </w:rPr>
      </w:pPr>
    </w:p>
    <w:p w:rsidR="00635EC1" w:rsidRDefault="00635EC1" w:rsidP="00635EC1">
      <w:pPr>
        <w:rPr>
          <w:noProof/>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p>
    <w:p w:rsidR="00635EC1" w:rsidRDefault="00635EC1" w:rsidP="00635EC1">
      <w:pPr>
        <w:ind w:firstLine="720"/>
        <w:jc w:val="center"/>
        <w:rPr>
          <w:b/>
          <w:noProof/>
          <w:sz w:val="28"/>
        </w:rPr>
      </w:pPr>
      <w:r w:rsidRPr="00A32B63">
        <w:rPr>
          <w:b/>
          <w:noProof/>
          <w:sz w:val="28"/>
        </w:rPr>
        <w:lastRenderedPageBreak/>
        <w:t>Multiple Intelligence</w:t>
      </w:r>
    </w:p>
    <w:p w:rsidR="00635EC1" w:rsidRDefault="00635EC1" w:rsidP="00635EC1">
      <w:pPr>
        <w:ind w:firstLine="720"/>
        <w:jc w:val="center"/>
        <w:rPr>
          <w:b/>
          <w:noProof/>
          <w:sz w:val="28"/>
        </w:rPr>
      </w:pPr>
    </w:p>
    <w:p w:rsidR="00635EC1" w:rsidRDefault="00635EC1" w:rsidP="00635EC1">
      <w:pPr>
        <w:ind w:firstLine="720"/>
        <w:jc w:val="center"/>
      </w:pPr>
      <w:r>
        <w:rPr>
          <w:noProof/>
        </w:rPr>
        <w:drawing>
          <wp:inline distT="0" distB="0" distL="0" distR="0" wp14:anchorId="2061FACA" wp14:editId="69DECA1B">
            <wp:extent cx="6248400" cy="5402075"/>
            <wp:effectExtent l="0" t="0" r="0" b="8255"/>
            <wp:docPr id="5" name="Picture 5" descr="Image result for gardner's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rdner's 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5402075"/>
                    </a:xfrm>
                    <a:prstGeom prst="rect">
                      <a:avLst/>
                    </a:prstGeom>
                    <a:noFill/>
                    <a:ln>
                      <a:noFill/>
                    </a:ln>
                  </pic:spPr>
                </pic:pic>
              </a:graphicData>
            </a:graphic>
          </wp:inline>
        </w:drawing>
      </w: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r>
        <w:rPr>
          <w:noProof/>
        </w:rPr>
        <w:lastRenderedPageBreak/>
        <w:drawing>
          <wp:inline distT="0" distB="0" distL="0" distR="0" wp14:anchorId="48EA1CB4" wp14:editId="585BEFDE">
            <wp:extent cx="5067300" cy="6305550"/>
            <wp:effectExtent l="0" t="0" r="0" b="0"/>
            <wp:docPr id="6" name="Picture 6" descr="Image result for gardner's multiple intelligences and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rdner's multiple intelligences and care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6305550"/>
                    </a:xfrm>
                    <a:prstGeom prst="rect">
                      <a:avLst/>
                    </a:prstGeom>
                    <a:noFill/>
                    <a:ln>
                      <a:noFill/>
                    </a:ln>
                  </pic:spPr>
                </pic:pic>
              </a:graphicData>
            </a:graphic>
          </wp:inline>
        </w:drawing>
      </w: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635EC1" w:rsidRDefault="00635EC1" w:rsidP="00635EC1">
      <w:pPr>
        <w:ind w:firstLine="720"/>
      </w:pPr>
    </w:p>
    <w:p w:rsidR="00993546" w:rsidRDefault="00993546">
      <w:pPr>
        <w:rPr>
          <w:rFonts w:ascii="Times New Roman" w:eastAsia="Times New Roman" w:hAnsi="Times New Roman" w:cs="Times New Roman"/>
          <w:b/>
          <w:bCs/>
          <w:sz w:val="27"/>
          <w:szCs w:val="27"/>
          <w:shd w:val="clear" w:color="auto" w:fill="AEBD00"/>
        </w:rPr>
      </w:pPr>
      <w:r>
        <w:rPr>
          <w:rFonts w:ascii="Times New Roman" w:eastAsia="Times New Roman" w:hAnsi="Times New Roman" w:cs="Times New Roman"/>
          <w:b/>
          <w:bCs/>
          <w:sz w:val="27"/>
          <w:szCs w:val="27"/>
          <w:shd w:val="clear" w:color="auto" w:fill="AEBD00"/>
        </w:rPr>
        <w:br w:type="page"/>
      </w:r>
    </w:p>
    <w:p w:rsidR="001465C9" w:rsidRDefault="00993546">
      <w:pPr>
        <w:rPr>
          <w:rFonts w:ascii="Times New Roman" w:eastAsia="Times New Roman" w:hAnsi="Times New Roman" w:cs="Times New Roman"/>
          <w:b/>
          <w:bCs/>
          <w:sz w:val="27"/>
          <w:szCs w:val="27"/>
          <w:shd w:val="clear" w:color="auto" w:fill="AEBD00"/>
        </w:rPr>
      </w:pPr>
      <w:r w:rsidRPr="00993546">
        <w:rPr>
          <w:rFonts w:ascii="Times New Roman" w:eastAsia="Times New Roman" w:hAnsi="Times New Roman" w:cs="Times New Roman"/>
          <w:b/>
          <w:bCs/>
          <w:sz w:val="27"/>
          <w:szCs w:val="27"/>
          <w:shd w:val="clear" w:color="auto" w:fill="AEBD00"/>
        </w:rPr>
        <w:lastRenderedPageBreak/>
        <w:t>Lessons Learnt:</w:t>
      </w:r>
    </w:p>
    <w:p w:rsidR="00993546" w:rsidRDefault="00993546">
      <w:pPr>
        <w:rPr>
          <w:rFonts w:ascii="Times New Roman" w:eastAsia="Times New Roman" w:hAnsi="Times New Roman" w:cs="Times New Roman"/>
          <w:b/>
          <w:bCs/>
          <w:sz w:val="27"/>
          <w:szCs w:val="27"/>
          <w:shd w:val="clear" w:color="auto" w:fill="AEBD00"/>
        </w:rPr>
      </w:pPr>
    </w:p>
    <w:p w:rsidR="00993546" w:rsidRDefault="00993546" w:rsidP="00993546">
      <w:pPr>
        <w:pStyle w:val="ListParagraph"/>
        <w:numPr>
          <w:ilvl w:val="0"/>
          <w:numId w:val="11"/>
        </w:numPr>
        <w:rPr>
          <w:rFonts w:ascii="Times New Roman" w:eastAsia="Times New Roman" w:hAnsi="Times New Roman" w:cs="Times New Roman"/>
          <w:b/>
          <w:bCs/>
          <w:sz w:val="27"/>
          <w:szCs w:val="27"/>
          <w:shd w:val="clear" w:color="auto" w:fill="AEBD00"/>
        </w:rPr>
      </w:pPr>
      <w:r>
        <w:rPr>
          <w:rFonts w:ascii="Times New Roman" w:eastAsia="Times New Roman" w:hAnsi="Times New Roman" w:cs="Times New Roman"/>
          <w:b/>
          <w:bCs/>
          <w:sz w:val="27"/>
          <w:szCs w:val="27"/>
          <w:shd w:val="clear" w:color="auto" w:fill="AEBD00"/>
        </w:rPr>
        <w:t xml:space="preserve">Do students know what the Big 5 personality traits are and what are Multiple Intelligences? </w:t>
      </w:r>
    </w:p>
    <w:p w:rsidR="00993546" w:rsidRPr="00993546" w:rsidRDefault="00993546" w:rsidP="00993546">
      <w:pPr>
        <w:pStyle w:val="ListParagraph"/>
        <w:numPr>
          <w:ilvl w:val="0"/>
          <w:numId w:val="11"/>
        </w:numPr>
        <w:rPr>
          <w:rFonts w:ascii="Times New Roman" w:eastAsia="Times New Roman" w:hAnsi="Times New Roman" w:cs="Times New Roman"/>
          <w:b/>
          <w:bCs/>
          <w:sz w:val="27"/>
          <w:szCs w:val="27"/>
          <w:shd w:val="clear" w:color="auto" w:fill="AEBD00"/>
        </w:rPr>
      </w:pPr>
      <w:r>
        <w:rPr>
          <w:rFonts w:ascii="Times New Roman" w:eastAsia="Times New Roman" w:hAnsi="Times New Roman" w:cs="Times New Roman"/>
          <w:b/>
          <w:bCs/>
          <w:sz w:val="27"/>
          <w:szCs w:val="27"/>
          <w:shd w:val="clear" w:color="auto" w:fill="AEBD00"/>
        </w:rPr>
        <w:t>Do they know why would they want to know this information about themselves?</w:t>
      </w:r>
      <w:bookmarkStart w:id="0" w:name="_GoBack"/>
      <w:bookmarkEnd w:id="0"/>
    </w:p>
    <w:sectPr w:rsidR="00993546" w:rsidRPr="00993546" w:rsidSect="00DF1F98">
      <w:footerReference w:type="default" r:id="rId11"/>
      <w:pgSz w:w="12240" w:h="15840"/>
      <w:pgMar w:top="144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05" w:rsidRDefault="00A77405" w:rsidP="00123E11">
      <w:r>
        <w:separator/>
      </w:r>
    </w:p>
  </w:endnote>
  <w:endnote w:type="continuationSeparator" w:id="0">
    <w:p w:rsidR="00A77405" w:rsidRDefault="00A77405" w:rsidP="0012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C9" w:rsidRDefault="001465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Schools Careers Curriculum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93546" w:rsidRPr="0099354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465C9" w:rsidRDefault="0014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05" w:rsidRDefault="00A77405" w:rsidP="00123E11">
      <w:r>
        <w:separator/>
      </w:r>
    </w:p>
  </w:footnote>
  <w:footnote w:type="continuationSeparator" w:id="0">
    <w:p w:rsidR="00A77405" w:rsidRDefault="00A77405" w:rsidP="0012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1F38"/>
    <w:multiLevelType w:val="hybridMultilevel"/>
    <w:tmpl w:val="E1FE90FE"/>
    <w:lvl w:ilvl="0" w:tplc="E72623BE">
      <w:start w:val="1"/>
      <w:numFmt w:val="decimal"/>
      <w:lvlText w:val="%1."/>
      <w:lvlJc w:val="left"/>
      <w:pPr>
        <w:ind w:left="608" w:hanging="469"/>
      </w:pPr>
      <w:rPr>
        <w:rFonts w:ascii="Century Schoolbook" w:eastAsia="Century Schoolbook" w:hAnsi="Century Schoolbook" w:cs="Century Schoolbook" w:hint="default"/>
        <w:b/>
        <w:bCs/>
        <w:spacing w:val="-1"/>
        <w:w w:val="100"/>
        <w:sz w:val="24"/>
        <w:szCs w:val="24"/>
      </w:rPr>
    </w:lvl>
    <w:lvl w:ilvl="1" w:tplc="77AEA852">
      <w:start w:val="1"/>
      <w:numFmt w:val="bullet"/>
      <w:lvlText w:val="•"/>
      <w:lvlJc w:val="left"/>
      <w:pPr>
        <w:ind w:left="1520" w:hanging="469"/>
      </w:pPr>
      <w:rPr>
        <w:rFonts w:hint="default"/>
      </w:rPr>
    </w:lvl>
    <w:lvl w:ilvl="2" w:tplc="C0C25CAA">
      <w:start w:val="1"/>
      <w:numFmt w:val="bullet"/>
      <w:lvlText w:val="•"/>
      <w:lvlJc w:val="left"/>
      <w:pPr>
        <w:ind w:left="2440" w:hanging="469"/>
      </w:pPr>
      <w:rPr>
        <w:rFonts w:hint="default"/>
      </w:rPr>
    </w:lvl>
    <w:lvl w:ilvl="3" w:tplc="7804C986">
      <w:start w:val="1"/>
      <w:numFmt w:val="bullet"/>
      <w:lvlText w:val="•"/>
      <w:lvlJc w:val="left"/>
      <w:pPr>
        <w:ind w:left="3360" w:hanging="469"/>
      </w:pPr>
      <w:rPr>
        <w:rFonts w:hint="default"/>
      </w:rPr>
    </w:lvl>
    <w:lvl w:ilvl="4" w:tplc="B4E89682">
      <w:start w:val="1"/>
      <w:numFmt w:val="bullet"/>
      <w:lvlText w:val="•"/>
      <w:lvlJc w:val="left"/>
      <w:pPr>
        <w:ind w:left="4280" w:hanging="469"/>
      </w:pPr>
      <w:rPr>
        <w:rFonts w:hint="default"/>
      </w:rPr>
    </w:lvl>
    <w:lvl w:ilvl="5" w:tplc="A7866798">
      <w:start w:val="1"/>
      <w:numFmt w:val="bullet"/>
      <w:lvlText w:val="•"/>
      <w:lvlJc w:val="left"/>
      <w:pPr>
        <w:ind w:left="5200" w:hanging="469"/>
      </w:pPr>
      <w:rPr>
        <w:rFonts w:hint="default"/>
      </w:rPr>
    </w:lvl>
    <w:lvl w:ilvl="6" w:tplc="AAA60DCC">
      <w:start w:val="1"/>
      <w:numFmt w:val="bullet"/>
      <w:lvlText w:val="•"/>
      <w:lvlJc w:val="left"/>
      <w:pPr>
        <w:ind w:left="6120" w:hanging="469"/>
      </w:pPr>
      <w:rPr>
        <w:rFonts w:hint="default"/>
      </w:rPr>
    </w:lvl>
    <w:lvl w:ilvl="7" w:tplc="B7CA6E02">
      <w:start w:val="1"/>
      <w:numFmt w:val="bullet"/>
      <w:lvlText w:val="•"/>
      <w:lvlJc w:val="left"/>
      <w:pPr>
        <w:ind w:left="7040" w:hanging="469"/>
      </w:pPr>
      <w:rPr>
        <w:rFonts w:hint="default"/>
      </w:rPr>
    </w:lvl>
    <w:lvl w:ilvl="8" w:tplc="BBA090FA">
      <w:start w:val="1"/>
      <w:numFmt w:val="bullet"/>
      <w:lvlText w:val="•"/>
      <w:lvlJc w:val="left"/>
      <w:pPr>
        <w:ind w:left="7960" w:hanging="469"/>
      </w:pPr>
      <w:rPr>
        <w:rFonts w:hint="default"/>
      </w:rPr>
    </w:lvl>
  </w:abstractNum>
  <w:abstractNum w:abstractNumId="1" w15:restartNumberingAfterBreak="0">
    <w:nsid w:val="11ED5EC1"/>
    <w:multiLevelType w:val="hybridMultilevel"/>
    <w:tmpl w:val="7974F74C"/>
    <w:lvl w:ilvl="0" w:tplc="B030CDF2">
      <w:start w:val="1"/>
      <w:numFmt w:val="decimal"/>
      <w:lvlText w:val="%1)"/>
      <w:lvlJc w:val="left"/>
      <w:pPr>
        <w:ind w:left="630" w:hanging="360"/>
      </w:pPr>
      <w:rPr>
        <w:rFonts w:hint="default"/>
        <w:color w:val="auto"/>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 w15:restartNumberingAfterBreak="0">
    <w:nsid w:val="159A63D9"/>
    <w:multiLevelType w:val="hybridMultilevel"/>
    <w:tmpl w:val="A6A23ED8"/>
    <w:lvl w:ilvl="0" w:tplc="37E6C860">
      <w:start w:val="1"/>
      <w:numFmt w:val="bullet"/>
      <w:lvlText w:val=""/>
      <w:lvlJc w:val="left"/>
      <w:pPr>
        <w:ind w:left="438" w:hanging="345"/>
      </w:pPr>
      <w:rPr>
        <w:rFonts w:ascii="Symbol" w:eastAsia="Symbol" w:hAnsi="Symbol" w:cs="Symbol" w:hint="default"/>
        <w:w w:val="100"/>
        <w:sz w:val="24"/>
        <w:szCs w:val="24"/>
      </w:rPr>
    </w:lvl>
    <w:lvl w:ilvl="1" w:tplc="B5087D54">
      <w:start w:val="1"/>
      <w:numFmt w:val="bullet"/>
      <w:lvlText w:val="•"/>
      <w:lvlJc w:val="left"/>
      <w:pPr>
        <w:ind w:left="1350" w:hanging="345"/>
      </w:pPr>
      <w:rPr>
        <w:rFonts w:hint="default"/>
      </w:rPr>
    </w:lvl>
    <w:lvl w:ilvl="2" w:tplc="75245AFE">
      <w:start w:val="1"/>
      <w:numFmt w:val="bullet"/>
      <w:lvlText w:val="•"/>
      <w:lvlJc w:val="left"/>
      <w:pPr>
        <w:ind w:left="2261" w:hanging="345"/>
      </w:pPr>
      <w:rPr>
        <w:rFonts w:hint="default"/>
      </w:rPr>
    </w:lvl>
    <w:lvl w:ilvl="3" w:tplc="28DA9AC6">
      <w:start w:val="1"/>
      <w:numFmt w:val="bullet"/>
      <w:lvlText w:val="•"/>
      <w:lvlJc w:val="left"/>
      <w:pPr>
        <w:ind w:left="3171" w:hanging="345"/>
      </w:pPr>
      <w:rPr>
        <w:rFonts w:hint="default"/>
      </w:rPr>
    </w:lvl>
    <w:lvl w:ilvl="4" w:tplc="1CD43078">
      <w:start w:val="1"/>
      <w:numFmt w:val="bullet"/>
      <w:lvlText w:val="•"/>
      <w:lvlJc w:val="left"/>
      <w:pPr>
        <w:ind w:left="4082" w:hanging="345"/>
      </w:pPr>
      <w:rPr>
        <w:rFonts w:hint="default"/>
      </w:rPr>
    </w:lvl>
    <w:lvl w:ilvl="5" w:tplc="CE0AE99E">
      <w:start w:val="1"/>
      <w:numFmt w:val="bullet"/>
      <w:lvlText w:val="•"/>
      <w:lvlJc w:val="left"/>
      <w:pPr>
        <w:ind w:left="4993" w:hanging="345"/>
      </w:pPr>
      <w:rPr>
        <w:rFonts w:hint="default"/>
      </w:rPr>
    </w:lvl>
    <w:lvl w:ilvl="6" w:tplc="FBAECD8C">
      <w:start w:val="1"/>
      <w:numFmt w:val="bullet"/>
      <w:lvlText w:val="•"/>
      <w:lvlJc w:val="left"/>
      <w:pPr>
        <w:ind w:left="5903" w:hanging="345"/>
      </w:pPr>
      <w:rPr>
        <w:rFonts w:hint="default"/>
      </w:rPr>
    </w:lvl>
    <w:lvl w:ilvl="7" w:tplc="EAEABF7A">
      <w:start w:val="1"/>
      <w:numFmt w:val="bullet"/>
      <w:lvlText w:val="•"/>
      <w:lvlJc w:val="left"/>
      <w:pPr>
        <w:ind w:left="6814" w:hanging="345"/>
      </w:pPr>
      <w:rPr>
        <w:rFonts w:hint="default"/>
      </w:rPr>
    </w:lvl>
    <w:lvl w:ilvl="8" w:tplc="566A80E0">
      <w:start w:val="1"/>
      <w:numFmt w:val="bullet"/>
      <w:lvlText w:val="•"/>
      <w:lvlJc w:val="left"/>
      <w:pPr>
        <w:ind w:left="7724" w:hanging="345"/>
      </w:pPr>
      <w:rPr>
        <w:rFonts w:hint="default"/>
      </w:rPr>
    </w:lvl>
  </w:abstractNum>
  <w:abstractNum w:abstractNumId="3" w15:restartNumberingAfterBreak="0">
    <w:nsid w:val="1E554A9A"/>
    <w:multiLevelType w:val="hybridMultilevel"/>
    <w:tmpl w:val="1FCE6A6E"/>
    <w:lvl w:ilvl="0" w:tplc="97285FE4">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4" w15:restartNumberingAfterBreak="0">
    <w:nsid w:val="30184AA0"/>
    <w:multiLevelType w:val="hybridMultilevel"/>
    <w:tmpl w:val="1DC6B392"/>
    <w:lvl w:ilvl="0" w:tplc="79623FDE">
      <w:start w:val="1"/>
      <w:numFmt w:val="decimal"/>
      <w:lvlText w:val="%1."/>
      <w:lvlJc w:val="left"/>
      <w:pPr>
        <w:ind w:left="1533" w:hanging="720"/>
      </w:pPr>
      <w:rPr>
        <w:rFonts w:ascii="Century Schoolbook" w:eastAsia="Century Schoolbook" w:hAnsi="Century Schoolbook" w:cs="Century Schoolbook" w:hint="default"/>
        <w:spacing w:val="-2"/>
        <w:w w:val="100"/>
        <w:sz w:val="24"/>
        <w:szCs w:val="24"/>
      </w:rPr>
    </w:lvl>
    <w:lvl w:ilvl="1" w:tplc="B8DEA15C">
      <w:start w:val="1"/>
      <w:numFmt w:val="lowerLetter"/>
      <w:lvlText w:val="%2."/>
      <w:lvlJc w:val="left"/>
      <w:pPr>
        <w:ind w:left="2253" w:hanging="720"/>
      </w:pPr>
      <w:rPr>
        <w:rFonts w:ascii="Century Schoolbook" w:eastAsia="Century Schoolbook" w:hAnsi="Century Schoolbook" w:cs="Century Schoolbook" w:hint="default"/>
        <w:spacing w:val="-2"/>
        <w:w w:val="100"/>
        <w:sz w:val="24"/>
        <w:szCs w:val="24"/>
      </w:rPr>
    </w:lvl>
    <w:lvl w:ilvl="2" w:tplc="CDEC5516">
      <w:start w:val="1"/>
      <w:numFmt w:val="bullet"/>
      <w:lvlText w:val="•"/>
      <w:lvlJc w:val="left"/>
      <w:pPr>
        <w:ind w:left="3069" w:hanging="720"/>
      </w:pPr>
      <w:rPr>
        <w:rFonts w:hint="default"/>
      </w:rPr>
    </w:lvl>
    <w:lvl w:ilvl="3" w:tplc="B6E2ACCE">
      <w:start w:val="1"/>
      <w:numFmt w:val="bullet"/>
      <w:lvlText w:val="•"/>
      <w:lvlJc w:val="left"/>
      <w:pPr>
        <w:ind w:left="3879" w:hanging="720"/>
      </w:pPr>
      <w:rPr>
        <w:rFonts w:hint="default"/>
      </w:rPr>
    </w:lvl>
    <w:lvl w:ilvl="4" w:tplc="083C4300">
      <w:start w:val="1"/>
      <w:numFmt w:val="bullet"/>
      <w:lvlText w:val="•"/>
      <w:lvlJc w:val="left"/>
      <w:pPr>
        <w:ind w:left="4688" w:hanging="720"/>
      </w:pPr>
      <w:rPr>
        <w:rFonts w:hint="default"/>
      </w:rPr>
    </w:lvl>
    <w:lvl w:ilvl="5" w:tplc="B61E42E4">
      <w:start w:val="1"/>
      <w:numFmt w:val="bullet"/>
      <w:lvlText w:val="•"/>
      <w:lvlJc w:val="left"/>
      <w:pPr>
        <w:ind w:left="5498" w:hanging="720"/>
      </w:pPr>
      <w:rPr>
        <w:rFonts w:hint="default"/>
      </w:rPr>
    </w:lvl>
    <w:lvl w:ilvl="6" w:tplc="B0E00BD4">
      <w:start w:val="1"/>
      <w:numFmt w:val="bullet"/>
      <w:lvlText w:val="•"/>
      <w:lvlJc w:val="left"/>
      <w:pPr>
        <w:ind w:left="6307" w:hanging="720"/>
      </w:pPr>
      <w:rPr>
        <w:rFonts w:hint="default"/>
      </w:rPr>
    </w:lvl>
    <w:lvl w:ilvl="7" w:tplc="106EA1DA">
      <w:start w:val="1"/>
      <w:numFmt w:val="bullet"/>
      <w:lvlText w:val="•"/>
      <w:lvlJc w:val="left"/>
      <w:pPr>
        <w:ind w:left="7117" w:hanging="720"/>
      </w:pPr>
      <w:rPr>
        <w:rFonts w:hint="default"/>
      </w:rPr>
    </w:lvl>
    <w:lvl w:ilvl="8" w:tplc="CDEA3ED6">
      <w:start w:val="1"/>
      <w:numFmt w:val="bullet"/>
      <w:lvlText w:val="•"/>
      <w:lvlJc w:val="left"/>
      <w:pPr>
        <w:ind w:left="7926" w:hanging="720"/>
      </w:pPr>
      <w:rPr>
        <w:rFonts w:hint="default"/>
      </w:rPr>
    </w:lvl>
  </w:abstractNum>
  <w:abstractNum w:abstractNumId="5" w15:restartNumberingAfterBreak="0">
    <w:nsid w:val="53110A6A"/>
    <w:multiLevelType w:val="hybridMultilevel"/>
    <w:tmpl w:val="A1B8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7" w15:restartNumberingAfterBreak="0">
    <w:nsid w:val="64EA3BD0"/>
    <w:multiLevelType w:val="hybridMultilevel"/>
    <w:tmpl w:val="9C30841C"/>
    <w:lvl w:ilvl="0" w:tplc="2B105BD0">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6F64A5C"/>
    <w:multiLevelType w:val="hybridMultilevel"/>
    <w:tmpl w:val="E37A7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060B99"/>
    <w:multiLevelType w:val="hybridMultilevel"/>
    <w:tmpl w:val="3D1CBDE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10" w15:restartNumberingAfterBreak="0">
    <w:nsid w:val="708A2F69"/>
    <w:multiLevelType w:val="hybridMultilevel"/>
    <w:tmpl w:val="0C4C19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6"/>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CE"/>
    <w:rsid w:val="000154DD"/>
    <w:rsid w:val="000554A3"/>
    <w:rsid w:val="00082021"/>
    <w:rsid w:val="000A1B7C"/>
    <w:rsid w:val="000B230C"/>
    <w:rsid w:val="000B2FD2"/>
    <w:rsid w:val="000D671F"/>
    <w:rsid w:val="000E4A5B"/>
    <w:rsid w:val="001173CF"/>
    <w:rsid w:val="00123E11"/>
    <w:rsid w:val="001465C9"/>
    <w:rsid w:val="00172878"/>
    <w:rsid w:val="0018717A"/>
    <w:rsid w:val="001D32CD"/>
    <w:rsid w:val="00200731"/>
    <w:rsid w:val="002A3BCE"/>
    <w:rsid w:val="003026F0"/>
    <w:rsid w:val="003365F0"/>
    <w:rsid w:val="00357F34"/>
    <w:rsid w:val="00376002"/>
    <w:rsid w:val="003E6CC4"/>
    <w:rsid w:val="003F1B9F"/>
    <w:rsid w:val="003F3FB0"/>
    <w:rsid w:val="00466B2D"/>
    <w:rsid w:val="00485673"/>
    <w:rsid w:val="004A0D92"/>
    <w:rsid w:val="00502F44"/>
    <w:rsid w:val="00506C3D"/>
    <w:rsid w:val="00537329"/>
    <w:rsid w:val="005B4C60"/>
    <w:rsid w:val="005B71E9"/>
    <w:rsid w:val="005C1810"/>
    <w:rsid w:val="005D385F"/>
    <w:rsid w:val="005E7DC9"/>
    <w:rsid w:val="00635EC1"/>
    <w:rsid w:val="00642DFD"/>
    <w:rsid w:val="00661AE0"/>
    <w:rsid w:val="006E6EC1"/>
    <w:rsid w:val="00700197"/>
    <w:rsid w:val="00706B74"/>
    <w:rsid w:val="007143FB"/>
    <w:rsid w:val="007269D9"/>
    <w:rsid w:val="007640FD"/>
    <w:rsid w:val="007B609F"/>
    <w:rsid w:val="007C4C05"/>
    <w:rsid w:val="007E7626"/>
    <w:rsid w:val="00843AAB"/>
    <w:rsid w:val="00853028"/>
    <w:rsid w:val="00855BED"/>
    <w:rsid w:val="00860377"/>
    <w:rsid w:val="008630F1"/>
    <w:rsid w:val="0087124E"/>
    <w:rsid w:val="008A2A98"/>
    <w:rsid w:val="008D4B20"/>
    <w:rsid w:val="00912162"/>
    <w:rsid w:val="00920547"/>
    <w:rsid w:val="0094646D"/>
    <w:rsid w:val="0095570F"/>
    <w:rsid w:val="0097126B"/>
    <w:rsid w:val="00972403"/>
    <w:rsid w:val="0098719E"/>
    <w:rsid w:val="0099152F"/>
    <w:rsid w:val="00993546"/>
    <w:rsid w:val="00996656"/>
    <w:rsid w:val="009D4A88"/>
    <w:rsid w:val="00A77405"/>
    <w:rsid w:val="00AA6B4B"/>
    <w:rsid w:val="00AE7ED4"/>
    <w:rsid w:val="00B12167"/>
    <w:rsid w:val="00B24159"/>
    <w:rsid w:val="00B45A62"/>
    <w:rsid w:val="00B909E9"/>
    <w:rsid w:val="00BD5B8C"/>
    <w:rsid w:val="00C44450"/>
    <w:rsid w:val="00C53028"/>
    <w:rsid w:val="00C90AAA"/>
    <w:rsid w:val="00C97BBD"/>
    <w:rsid w:val="00CB28DE"/>
    <w:rsid w:val="00D06078"/>
    <w:rsid w:val="00DA6895"/>
    <w:rsid w:val="00DC0518"/>
    <w:rsid w:val="00DC5195"/>
    <w:rsid w:val="00DE0778"/>
    <w:rsid w:val="00DE21AE"/>
    <w:rsid w:val="00DF0F88"/>
    <w:rsid w:val="00DF1F98"/>
    <w:rsid w:val="00DF3E2C"/>
    <w:rsid w:val="00E03B5F"/>
    <w:rsid w:val="00E04DB5"/>
    <w:rsid w:val="00E1033E"/>
    <w:rsid w:val="00EF682C"/>
    <w:rsid w:val="00F16A64"/>
    <w:rsid w:val="00F259FB"/>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7292"/>
  <w15:docId w15:val="{6327B3CC-512F-4CAA-998D-C98DA802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19"/>
      <w:ind w:left="27"/>
      <w:outlineLvl w:val="0"/>
    </w:pPr>
    <w:rPr>
      <w:b/>
      <w:bCs/>
      <w:sz w:val="36"/>
      <w:szCs w:val="36"/>
    </w:rPr>
  </w:style>
  <w:style w:type="paragraph" w:styleId="Heading2">
    <w:name w:val="heading 2"/>
    <w:basedOn w:val="Normal"/>
    <w:uiPriority w:val="1"/>
    <w:qFormat/>
    <w:pPr>
      <w:spacing w:before="200"/>
      <w:ind w:left="2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jc w:val="center"/>
    </w:pPr>
    <w:rPr>
      <w:sz w:val="24"/>
      <w:szCs w:val="24"/>
    </w:rPr>
  </w:style>
  <w:style w:type="paragraph" w:styleId="ListParagraph">
    <w:name w:val="List Paragraph"/>
    <w:basedOn w:val="Normal"/>
    <w:uiPriority w:val="1"/>
    <w:qFormat/>
    <w:pPr>
      <w:spacing w:before="90"/>
      <w:ind w:left="608" w:hanging="468"/>
    </w:pPr>
  </w:style>
  <w:style w:type="paragraph" w:customStyle="1" w:styleId="TableParagraph">
    <w:name w:val="Table Paragraph"/>
    <w:basedOn w:val="Normal"/>
    <w:uiPriority w:val="1"/>
    <w:qFormat/>
    <w:pPr>
      <w:spacing w:before="119"/>
      <w:ind w:left="93" w:right="122"/>
    </w:pPr>
  </w:style>
  <w:style w:type="character" w:styleId="Hyperlink">
    <w:name w:val="Hyperlink"/>
    <w:basedOn w:val="DefaultParagraphFont"/>
    <w:uiPriority w:val="99"/>
    <w:unhideWhenUsed/>
    <w:rsid w:val="005D385F"/>
    <w:rPr>
      <w:color w:val="0000FF" w:themeColor="hyperlink"/>
      <w:u w:val="single"/>
    </w:rPr>
  </w:style>
  <w:style w:type="paragraph" w:styleId="BalloonText">
    <w:name w:val="Balloon Text"/>
    <w:basedOn w:val="Normal"/>
    <w:link w:val="BalloonTextChar"/>
    <w:uiPriority w:val="99"/>
    <w:semiHidden/>
    <w:unhideWhenUsed/>
    <w:rsid w:val="00C97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BD"/>
    <w:rPr>
      <w:rFonts w:ascii="Segoe UI" w:eastAsia="Century Schoolbook" w:hAnsi="Segoe UI" w:cs="Segoe UI"/>
      <w:sz w:val="18"/>
      <w:szCs w:val="18"/>
    </w:rPr>
  </w:style>
  <w:style w:type="paragraph" w:styleId="Header">
    <w:name w:val="header"/>
    <w:basedOn w:val="Normal"/>
    <w:link w:val="HeaderChar"/>
    <w:uiPriority w:val="99"/>
    <w:unhideWhenUsed/>
    <w:rsid w:val="00123E11"/>
    <w:pPr>
      <w:tabs>
        <w:tab w:val="center" w:pos="4680"/>
        <w:tab w:val="right" w:pos="9360"/>
      </w:tabs>
    </w:pPr>
  </w:style>
  <w:style w:type="character" w:customStyle="1" w:styleId="HeaderChar">
    <w:name w:val="Header Char"/>
    <w:basedOn w:val="DefaultParagraphFont"/>
    <w:link w:val="Header"/>
    <w:uiPriority w:val="99"/>
    <w:rsid w:val="00123E11"/>
    <w:rPr>
      <w:rFonts w:ascii="Century Schoolbook" w:eastAsia="Century Schoolbook" w:hAnsi="Century Schoolbook" w:cs="Century Schoolbook"/>
    </w:rPr>
  </w:style>
  <w:style w:type="paragraph" w:styleId="Footer">
    <w:name w:val="footer"/>
    <w:basedOn w:val="Normal"/>
    <w:link w:val="FooterChar"/>
    <w:uiPriority w:val="99"/>
    <w:unhideWhenUsed/>
    <w:rsid w:val="00123E11"/>
    <w:pPr>
      <w:tabs>
        <w:tab w:val="center" w:pos="4680"/>
        <w:tab w:val="right" w:pos="9360"/>
      </w:tabs>
    </w:pPr>
  </w:style>
  <w:style w:type="character" w:customStyle="1" w:styleId="FooterChar">
    <w:name w:val="Footer Char"/>
    <w:basedOn w:val="DefaultParagraphFont"/>
    <w:link w:val="Footer"/>
    <w:uiPriority w:val="99"/>
    <w:rsid w:val="00123E11"/>
    <w:rPr>
      <w:rFonts w:ascii="Century Schoolbook" w:eastAsia="Century Schoolbook" w:hAnsi="Century Schoolbook" w:cs="Century Schoolbook"/>
    </w:rPr>
  </w:style>
  <w:style w:type="character" w:styleId="CommentReference">
    <w:name w:val="annotation reference"/>
    <w:basedOn w:val="DefaultParagraphFont"/>
    <w:uiPriority w:val="99"/>
    <w:semiHidden/>
    <w:unhideWhenUsed/>
    <w:rsid w:val="00E1033E"/>
    <w:rPr>
      <w:sz w:val="16"/>
      <w:szCs w:val="16"/>
    </w:rPr>
  </w:style>
  <w:style w:type="paragraph" w:styleId="CommentText">
    <w:name w:val="annotation text"/>
    <w:basedOn w:val="Normal"/>
    <w:link w:val="CommentTextChar"/>
    <w:uiPriority w:val="99"/>
    <w:semiHidden/>
    <w:unhideWhenUsed/>
    <w:rsid w:val="00E1033E"/>
    <w:rPr>
      <w:sz w:val="20"/>
      <w:szCs w:val="20"/>
    </w:rPr>
  </w:style>
  <w:style w:type="character" w:customStyle="1" w:styleId="CommentTextChar">
    <w:name w:val="Comment Text Char"/>
    <w:basedOn w:val="DefaultParagraphFont"/>
    <w:link w:val="CommentText"/>
    <w:uiPriority w:val="99"/>
    <w:semiHidden/>
    <w:rsid w:val="00E1033E"/>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E1033E"/>
    <w:rPr>
      <w:b/>
      <w:bCs/>
    </w:rPr>
  </w:style>
  <w:style w:type="character" w:customStyle="1" w:styleId="CommentSubjectChar">
    <w:name w:val="Comment Subject Char"/>
    <w:basedOn w:val="CommentTextChar"/>
    <w:link w:val="CommentSubject"/>
    <w:uiPriority w:val="99"/>
    <w:semiHidden/>
    <w:rsid w:val="00E1033E"/>
    <w:rPr>
      <w:rFonts w:ascii="Century Schoolbook" w:eastAsia="Century Schoolbook" w:hAnsi="Century Schoolbook" w:cs="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utofservice.com/bigf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short-long-term-goal-setting</vt:lpstr>
    </vt:vector>
  </TitlesOfParts>
  <Company>ASU</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short-long-term-goal-setting</dc:title>
  <dc:creator>angelena.mccorvey</dc:creator>
  <cp:lastModifiedBy>Hang Nguyen</cp:lastModifiedBy>
  <cp:revision>3</cp:revision>
  <cp:lastPrinted>2017-02-15T15:44:00Z</cp:lastPrinted>
  <dcterms:created xsi:type="dcterms:W3CDTF">2017-08-23T05:20:00Z</dcterms:created>
  <dcterms:modified xsi:type="dcterms:W3CDTF">2017-08-23T05:26:00Z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Creator">
    <vt:lpwstr>PScript5.dll Version 5.2.2</vt:lpwstr>
  </property>
  <property fmtid="{D5CDD505-2E9C-101B-9397-08002B2CF9AE}" pid="4" name="LastSaved">
    <vt:filetime>2017-01-25T00:00:00Z</vt:filetime>
  </property>
</Properties>
</file>